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AE" w:rsidRPr="009F72A1" w:rsidRDefault="00A46078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СВЕТЛОВСКАЯ 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СЕЛЬСКАЯ ДУМА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КОТЕЛЬНИЧСКОГО РАЙОНА КИРОВСКОЙ ОБЛАСТИ</w:t>
      </w:r>
    </w:p>
    <w:p w:rsidR="008813AE" w:rsidRPr="009F72A1" w:rsidRDefault="00C2235B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пя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того созыва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РЕШЕНИ</w:t>
      </w:r>
      <w:r w:rsidR="006E3A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</w:t>
      </w:r>
    </w:p>
    <w:p w:rsidR="008813AE" w:rsidRPr="00A46078" w:rsidRDefault="008813AE" w:rsidP="00A4607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B1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50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9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3B1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781D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22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="00450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Start"/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.С</w:t>
      </w:r>
      <w:proofErr w:type="gramEnd"/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ветлый</w:t>
      </w:r>
    </w:p>
    <w:p w:rsidR="00A46078" w:rsidRPr="009F72A1" w:rsidRDefault="00781D5C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внесении изменений в Положение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о муниципальной службе муниципального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образования Светловское сельское поселение</w:t>
      </w:r>
      <w:r w:rsidR="00CB099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Котельничского района Кировской области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, утвержденное решением сельской Думы от 21.02.2019 № 83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 xml:space="preserve">   </w:t>
      </w:r>
      <w:proofErr w:type="gramStart"/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На основании Федерального закона от 02.03.2007 № 25-ФЗ "О муниципальной службе в Российской Федерации",  Закона Кировской области от 08.10.2007 № 171-ЗО «О муниципальной службе Кировской области»,  </w:t>
      </w:r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приняв во внимание 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протест </w:t>
      </w:r>
      <w:proofErr w:type="spellStart"/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Котельничской</w:t>
      </w:r>
      <w:proofErr w:type="spellEnd"/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межрайонной прокуратуры от </w:t>
      </w:r>
      <w:r w:rsidR="003B188D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19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.0</w:t>
      </w:r>
      <w:r w:rsidR="003B188D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6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.2023 № 02-03-2023/Прдп4</w:t>
      </w:r>
      <w:r w:rsidR="003B188D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23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-23-20330038</w:t>
      </w:r>
      <w:r w:rsidR="003B188D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,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3B188D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рассмотрев экспертное заключение Отдела по ведению регистра муниципальных правовых актов Кировской области от 15.06.2023 № 2111-47-07-03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, </w:t>
      </w:r>
      <w:proofErr w:type="spellStart"/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Светловская</w:t>
      </w:r>
      <w:proofErr w:type="spellEnd"/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сельская Дума РЕШИЛА:</w:t>
      </w:r>
      <w:proofErr w:type="gramEnd"/>
    </w:p>
    <w:p w:rsidR="008813AE" w:rsidRDefault="003A6D6F" w:rsidP="00881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2" w:lineRule="atLeast"/>
        <w:ind w:left="32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Внести следующие изменения 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Положение 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муниципальной службе муниципального образования 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Светловское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B744C2" w:rsidRDefault="00BE15C2" w:rsidP="00BE15C2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 пункта 3 статьи 2 исключить слова: «...председатель избирательной комиссии муниципального образования...».</w:t>
      </w:r>
    </w:p>
    <w:p w:rsidR="00BE15C2" w:rsidRDefault="00BE15C2" w:rsidP="00BE15C2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Пункт 1 статьи 5 раздела 2 изложить в новой редакции следующего содержания:</w:t>
      </w:r>
    </w:p>
    <w:p w:rsidR="00BE15C2" w:rsidRDefault="00BE15C2" w:rsidP="00BE15C2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A311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</w:t>
      </w:r>
      <w:r w:rsidR="00A311B3" w:rsidRPr="005F72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Должность муниципальной службы - должность в органе местного самоуправления, образ</w:t>
      </w:r>
      <w:r w:rsidR="00A311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ованном</w:t>
      </w:r>
      <w:r w:rsidR="00A311B3" w:rsidRPr="005F72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или лица, замещающего муниципальную должность</w:t>
      </w:r>
      <w:r w:rsidR="00A311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».</w:t>
      </w:r>
    </w:p>
    <w:p w:rsidR="00A311B3" w:rsidRDefault="00A311B3" w:rsidP="00A311B3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Статью 5 раздела 2 дополнить пунктом 4 следующего содержания:</w:t>
      </w:r>
    </w:p>
    <w:p w:rsidR="00A311B3" w:rsidRDefault="00A311B3" w:rsidP="00A311B3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«4. </w:t>
      </w:r>
      <w:r w:rsidRPr="00A311B3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 должностей муниципальной службы в Кировской области</w:t>
      </w:r>
      <w: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»</w:t>
      </w:r>
      <w:r w:rsidRPr="00A311B3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.</w:t>
      </w:r>
    </w:p>
    <w:p w:rsidR="00A311B3" w:rsidRPr="00A311B3" w:rsidRDefault="00A311B3" w:rsidP="00A311B3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Пункт 1 статьи 6 дополнить словами: «</w:t>
      </w:r>
      <w:r w:rsidR="00AC42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A311B3">
        <w:rPr>
          <w:rFonts w:ascii="Times New Roman" w:hAnsi="Times New Roman" w:cs="Times New Roman"/>
          <w:color w:val="444444"/>
          <w:sz w:val="26"/>
          <w:szCs w:val="26"/>
        </w:rPr>
        <w:t>определяемым с учетом исторических и иных местных традиций</w:t>
      </w:r>
      <w:r>
        <w:rPr>
          <w:rFonts w:ascii="Times New Roman" w:hAnsi="Times New Roman" w:cs="Times New Roman"/>
          <w:color w:val="444444"/>
          <w:sz w:val="26"/>
          <w:szCs w:val="26"/>
        </w:rPr>
        <w:t>».</w:t>
      </w:r>
      <w:proofErr w:type="gramEnd"/>
    </w:p>
    <w:p w:rsidR="00AC4224" w:rsidRDefault="00AC4224" w:rsidP="00AC4224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Часть 1 статьи 12 дополнить пунктом 11 следующего содержания:</w:t>
      </w:r>
    </w:p>
    <w:p w:rsidR="00AC4224" w:rsidRDefault="00AC4224" w:rsidP="00AC4224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444444"/>
          <w:sz w:val="26"/>
          <w:szCs w:val="26"/>
        </w:rPr>
      </w:pPr>
      <w:r w:rsidRPr="00AC42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«11) </w:t>
      </w:r>
      <w:r w:rsidRPr="00AC4224">
        <w:rPr>
          <w:rFonts w:ascii="Times New Roman" w:hAnsi="Times New Roman" w:cs="Times New Roman"/>
          <w:color w:val="444444"/>
          <w:sz w:val="26"/>
          <w:szCs w:val="26"/>
        </w:rPr>
        <w:t>приобретения им статуса иностранного агента</w:t>
      </w:r>
      <w:r>
        <w:rPr>
          <w:rFonts w:ascii="Times New Roman" w:hAnsi="Times New Roman" w:cs="Times New Roman"/>
          <w:color w:val="444444"/>
          <w:sz w:val="26"/>
          <w:szCs w:val="26"/>
        </w:rPr>
        <w:t>».</w:t>
      </w:r>
    </w:p>
    <w:p w:rsidR="00AC4224" w:rsidRDefault="00AC4224" w:rsidP="00AC4224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Часть 3 статьи 12 изложить в новой редакции:</w:t>
      </w:r>
    </w:p>
    <w:p w:rsidR="00AC4224" w:rsidRDefault="00AC4224" w:rsidP="00AC4224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444444"/>
          <w:sz w:val="26"/>
          <w:szCs w:val="26"/>
        </w:rPr>
      </w:pPr>
      <w:r w:rsidRPr="00AC42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«3.</w:t>
      </w:r>
      <w:r w:rsidRPr="00AC4224">
        <w:rPr>
          <w:rFonts w:ascii="Arial" w:hAnsi="Arial" w:cs="Arial"/>
          <w:color w:val="444444"/>
          <w:sz w:val="12"/>
          <w:szCs w:val="12"/>
        </w:rPr>
        <w:t xml:space="preserve"> </w:t>
      </w:r>
      <w:r w:rsidRPr="00AC4224">
        <w:rPr>
          <w:rFonts w:ascii="Times New Roman" w:hAnsi="Times New Roman" w:cs="Times New Roman"/>
          <w:color w:val="444444"/>
          <w:sz w:val="26"/>
          <w:szCs w:val="26"/>
        </w:rPr>
        <w:t xml:space="preserve">Муниципальный служащий, являющийся руководителем органа местного самоуправления,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</w:t>
      </w:r>
      <w:r w:rsidRPr="00AC4224">
        <w:rPr>
          <w:rFonts w:ascii="Times New Roman" w:hAnsi="Times New Roman" w:cs="Times New Roman"/>
          <w:color w:val="444444"/>
          <w:sz w:val="26"/>
          <w:szCs w:val="26"/>
        </w:rPr>
        <w:lastRenderedPageBreak/>
        <w:t>профсоюзном органе данного органа местного самоуправления в период замещения ими соответствующей должности</w:t>
      </w:r>
      <w:r>
        <w:rPr>
          <w:rFonts w:ascii="Times New Roman" w:hAnsi="Times New Roman" w:cs="Times New Roman"/>
          <w:color w:val="444444"/>
          <w:sz w:val="26"/>
          <w:szCs w:val="26"/>
        </w:rPr>
        <w:t>»</w:t>
      </w:r>
      <w:r w:rsidRPr="00AC4224">
        <w:rPr>
          <w:rFonts w:ascii="Times New Roman" w:hAnsi="Times New Roman" w:cs="Times New Roman"/>
          <w:color w:val="444444"/>
          <w:sz w:val="26"/>
          <w:szCs w:val="26"/>
        </w:rPr>
        <w:t>.</w:t>
      </w:r>
    </w:p>
    <w:p w:rsidR="006E3AA8" w:rsidRDefault="006E3AA8" w:rsidP="006E3AA8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Пункт б) части 1 статьи 13 изложить в новой редакции:</w:t>
      </w:r>
    </w:p>
    <w:p w:rsidR="006E3AA8" w:rsidRDefault="006E3AA8" w:rsidP="006E3AA8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Arial" w:hAnsi="Arial" w:cs="Arial"/>
          <w:color w:val="444444"/>
          <w:sz w:val="15"/>
          <w:szCs w:val="15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 xml:space="preserve">«б) </w:t>
      </w:r>
      <w:r w:rsidRPr="006E3AA8">
        <w:rPr>
          <w:rFonts w:ascii="Times New Roman" w:hAnsi="Times New Roman" w:cs="Times New Roman"/>
          <w:color w:val="444444"/>
          <w:sz w:val="26"/>
          <w:szCs w:val="26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</w:t>
      </w:r>
      <w:r>
        <w:rPr>
          <w:rFonts w:ascii="Times New Roman" w:hAnsi="Times New Roman" w:cs="Times New Roman"/>
          <w:color w:val="444444"/>
          <w:sz w:val="26"/>
          <w:szCs w:val="26"/>
        </w:rPr>
        <w:t>»</w:t>
      </w:r>
      <w:r>
        <w:rPr>
          <w:rFonts w:ascii="Arial" w:hAnsi="Arial" w:cs="Arial"/>
          <w:color w:val="444444"/>
          <w:sz w:val="15"/>
          <w:szCs w:val="15"/>
        </w:rPr>
        <w:t>;</w:t>
      </w:r>
    </w:p>
    <w:p w:rsidR="00430BAC" w:rsidRPr="00430BAC" w:rsidRDefault="008F4074" w:rsidP="00430BAC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Пункт 2 части 1 статьи 13 изложить в новой редакции:</w:t>
      </w:r>
    </w:p>
    <w:p w:rsidR="00430BAC" w:rsidRDefault="008F4074" w:rsidP="00430BAC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444444"/>
          <w:sz w:val="26"/>
          <w:szCs w:val="26"/>
        </w:rPr>
      </w:pPr>
      <w:r w:rsidRPr="00430BAC">
        <w:rPr>
          <w:rFonts w:ascii="Times New Roman" w:hAnsi="Times New Roman" w:cs="Times New Roman"/>
          <w:color w:val="444444"/>
          <w:sz w:val="26"/>
          <w:szCs w:val="26"/>
        </w:rPr>
        <w:t xml:space="preserve">«2) </w:t>
      </w:r>
      <w:r w:rsidR="00430BAC" w:rsidRPr="00430BAC">
        <w:rPr>
          <w:rFonts w:ascii="Times New Roman" w:hAnsi="Times New Roman" w:cs="Times New Roman"/>
          <w:color w:val="444444"/>
          <w:sz w:val="26"/>
          <w:szCs w:val="26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 w:rsidR="00430BAC" w:rsidRPr="00430BAC">
        <w:rPr>
          <w:rFonts w:ascii="Times New Roman" w:hAnsi="Times New Roman" w:cs="Times New Roman"/>
          <w:color w:val="444444"/>
          <w:sz w:val="26"/>
          <w:szCs w:val="26"/>
        </w:rPr>
        <w:br/>
      </w:r>
      <w:r w:rsidR="00430BAC">
        <w:rPr>
          <w:rFonts w:ascii="Times New Roman" w:hAnsi="Times New Roman" w:cs="Times New Roman"/>
          <w:color w:val="444444"/>
          <w:sz w:val="26"/>
          <w:szCs w:val="26"/>
        </w:rPr>
        <w:t xml:space="preserve">   </w:t>
      </w:r>
      <w:proofErr w:type="gramStart"/>
      <w:r w:rsidR="00430BAC" w:rsidRPr="00430BAC">
        <w:rPr>
          <w:rFonts w:ascii="Times New Roman" w:hAnsi="Times New Roman" w:cs="Times New Roman"/>
          <w:color w:val="444444"/>
          <w:sz w:val="26"/>
          <w:szCs w:val="26"/>
        </w:rPr>
        <w:t>участие на безвозмездной основе в управлении некоммерческой  организацией (кроме участия в управлении политической партией, органом  профессионального союза, в том числе выборным органом первичной профсоюзной  организации, созданной в органе местного самоуправления, участия в съезде  (конференции) или общем собрании иной общественной организации, жилищного, жилищно-строительного, гаражного кооперативов, товарищества собственников  недвижимости) с разрешения представ</w:t>
      </w:r>
      <w:r w:rsidR="00430BAC">
        <w:rPr>
          <w:rFonts w:ascii="Times New Roman" w:hAnsi="Times New Roman" w:cs="Times New Roman"/>
          <w:color w:val="444444"/>
          <w:sz w:val="26"/>
          <w:szCs w:val="26"/>
        </w:rPr>
        <w:t>ителя нанимателя (работодателя)»</w:t>
      </w:r>
      <w:r w:rsidR="00430BAC" w:rsidRPr="00430BAC">
        <w:rPr>
          <w:rFonts w:ascii="Times New Roman" w:hAnsi="Times New Roman" w:cs="Times New Roman"/>
          <w:color w:val="444444"/>
          <w:sz w:val="26"/>
          <w:szCs w:val="26"/>
        </w:rPr>
        <w:t>;</w:t>
      </w:r>
      <w:proofErr w:type="gramEnd"/>
    </w:p>
    <w:p w:rsidR="00430BAC" w:rsidRPr="00430BAC" w:rsidRDefault="00430BAC" w:rsidP="00430BAC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Пункт 3 части 1 статьи 13 изложить в новой редакции:</w:t>
      </w:r>
      <w:r w:rsidRPr="00430BAC">
        <w:rPr>
          <w:rFonts w:ascii="Times New Roman" w:hAnsi="Times New Roman" w:cs="Times New Roman"/>
          <w:color w:val="444444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«3) </w:t>
      </w:r>
      <w:r w:rsidRPr="00D45C7B">
        <w:rPr>
          <w:rFonts w:ascii="Times New Roman" w:hAnsi="Times New Roman" w:cs="Times New Roman"/>
          <w:color w:val="444444"/>
          <w:sz w:val="26"/>
          <w:szCs w:val="26"/>
        </w:rPr>
        <w:t>быть поверенным или представителем по делам третьих лиц в органе местного самоуправления, в котором он замещает должность муниципальной службы либо который непосредственно подчинен или подконтролен ему, если иное не предусмотрено федеральными законами</w:t>
      </w:r>
      <w:r>
        <w:rPr>
          <w:rFonts w:ascii="Times New Roman" w:hAnsi="Times New Roman" w:cs="Times New Roman"/>
          <w:color w:val="444444"/>
          <w:sz w:val="26"/>
          <w:szCs w:val="26"/>
        </w:rPr>
        <w:t>»;</w:t>
      </w:r>
    </w:p>
    <w:p w:rsidR="008F4074" w:rsidRPr="00430BAC" w:rsidRDefault="00430BAC" w:rsidP="00430BAC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Пункт 4 части 1 статьи 13 изложить в новой редакции:</w:t>
      </w:r>
      <w:r w:rsidRPr="00430BAC">
        <w:rPr>
          <w:rFonts w:ascii="Times New Roman" w:hAnsi="Times New Roman" w:cs="Times New Roman"/>
          <w:color w:val="444444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«4) </w:t>
      </w:r>
      <w:r w:rsidRPr="00D45C7B">
        <w:rPr>
          <w:rFonts w:ascii="Times New Roman" w:hAnsi="Times New Roman" w:cs="Times New Roman"/>
          <w:color w:val="444444"/>
          <w:sz w:val="26"/>
          <w:szCs w:val="26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D45C7B">
        <w:rPr>
          <w:rFonts w:ascii="Times New Roman" w:hAnsi="Times New Roman" w:cs="Times New Roman"/>
          <w:color w:val="444444"/>
          <w:sz w:val="26"/>
          <w:szCs w:val="26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 </w:t>
      </w:r>
      <w:hyperlink r:id="rId6" w:anchor="7D20K3" w:history="1">
        <w:r w:rsidRPr="00D45C7B">
          <w:rPr>
            <w:rStyle w:val="a5"/>
            <w:rFonts w:ascii="Times New Roman" w:hAnsi="Times New Roman" w:cs="Times New Roman"/>
            <w:color w:val="3451A0"/>
            <w:sz w:val="26"/>
            <w:szCs w:val="26"/>
          </w:rPr>
          <w:t>Гражданским кодексом Российской Федерации</w:t>
        </w:r>
      </w:hyperlink>
      <w:r w:rsidRPr="00D45C7B">
        <w:rPr>
          <w:rFonts w:ascii="Times New Roman" w:hAnsi="Times New Roman" w:cs="Times New Roman"/>
          <w:color w:val="444444"/>
          <w:sz w:val="26"/>
          <w:szCs w:val="26"/>
        </w:rPr>
        <w:t>. Муниципальный служащий, сдавший подарок, полученный им в связи с протокольным мероприятием, со служебной командировкой или</w:t>
      </w:r>
      <w:proofErr w:type="gramEnd"/>
      <w:r w:rsidRPr="00D45C7B">
        <w:rPr>
          <w:rFonts w:ascii="Times New Roman" w:hAnsi="Times New Roman" w:cs="Times New Roman"/>
          <w:color w:val="444444"/>
          <w:sz w:val="26"/>
          <w:szCs w:val="26"/>
        </w:rPr>
        <w:t xml:space="preserve"> с другим официальным мероприятием, может его выкупить в порядке,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color w:val="444444"/>
          <w:sz w:val="26"/>
          <w:szCs w:val="26"/>
        </w:rPr>
        <w:t>»;</w:t>
      </w:r>
    </w:p>
    <w:p w:rsidR="00430BAC" w:rsidRPr="00430BAC" w:rsidRDefault="00430BAC" w:rsidP="00AC4224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Пункт 5 части 1 статьи 13 изложить в новой редакции:</w:t>
      </w:r>
    </w:p>
    <w:p w:rsidR="00430BAC" w:rsidRPr="00430BAC" w:rsidRDefault="00430BAC" w:rsidP="00430BAC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 xml:space="preserve">«5) </w:t>
      </w:r>
      <w:r w:rsidRPr="00D45C7B">
        <w:rPr>
          <w:rFonts w:ascii="Times New Roman" w:hAnsi="Times New Roman" w:cs="Times New Roman"/>
          <w:color w:val="444444"/>
          <w:sz w:val="26"/>
          <w:szCs w:val="26"/>
        </w:rPr>
        <w:t xml:space="preserve">выезжать в командировки за счет средств физических и юридических лиц, за исключением командировок, осуществляемых </w:t>
      </w:r>
      <w:r w:rsidRPr="00D45C7B">
        <w:rPr>
          <w:rFonts w:ascii="Times New Roman" w:hAnsi="Times New Roman" w:cs="Times New Roman"/>
          <w:color w:val="444444"/>
          <w:sz w:val="26"/>
          <w:szCs w:val="26"/>
        </w:rPr>
        <w:lastRenderedPageBreak/>
        <w:t>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</w:t>
      </w:r>
      <w:r>
        <w:rPr>
          <w:rFonts w:ascii="Times New Roman" w:hAnsi="Times New Roman" w:cs="Times New Roman"/>
          <w:color w:val="444444"/>
          <w:sz w:val="26"/>
          <w:szCs w:val="26"/>
        </w:rPr>
        <w:t>»</w:t>
      </w:r>
      <w:r w:rsidRPr="00D45C7B">
        <w:rPr>
          <w:rFonts w:ascii="Times New Roman" w:hAnsi="Times New Roman" w:cs="Times New Roman"/>
          <w:color w:val="444444"/>
          <w:sz w:val="26"/>
          <w:szCs w:val="26"/>
        </w:rPr>
        <w:t>;</w:t>
      </w:r>
    </w:p>
    <w:p w:rsidR="00430BAC" w:rsidRPr="00430BAC" w:rsidRDefault="00430BAC" w:rsidP="00430BAC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Пункт 8 части 1 статьи 13 изложить в новой редакции:</w:t>
      </w:r>
    </w:p>
    <w:p w:rsidR="00430BAC" w:rsidRPr="00430BAC" w:rsidRDefault="00430BAC" w:rsidP="00430BAC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«8) </w:t>
      </w:r>
      <w:r w:rsidRPr="00D45C7B">
        <w:rPr>
          <w:rFonts w:ascii="Times New Roman" w:hAnsi="Times New Roman" w:cs="Times New Roman"/>
          <w:color w:val="444444"/>
          <w:sz w:val="26"/>
          <w:szCs w:val="26"/>
        </w:rPr>
        <w:t>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его руководителя, если это не входит в его должностные обязанности</w:t>
      </w:r>
      <w:r>
        <w:rPr>
          <w:rFonts w:ascii="Times New Roman" w:hAnsi="Times New Roman" w:cs="Times New Roman"/>
          <w:color w:val="444444"/>
          <w:sz w:val="26"/>
          <w:szCs w:val="26"/>
        </w:rPr>
        <w:t>»</w:t>
      </w:r>
      <w:r w:rsidRPr="00D45C7B">
        <w:rPr>
          <w:rFonts w:ascii="Times New Roman" w:hAnsi="Times New Roman" w:cs="Times New Roman"/>
          <w:color w:val="444444"/>
          <w:sz w:val="26"/>
          <w:szCs w:val="26"/>
        </w:rPr>
        <w:t>;</w:t>
      </w:r>
    </w:p>
    <w:p w:rsidR="00430BAC" w:rsidRPr="00430BAC" w:rsidRDefault="00430BAC" w:rsidP="00430BAC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Пункт 4 статьи 14 изложить в новой редакции:</w:t>
      </w:r>
    </w:p>
    <w:p w:rsidR="00430BAC" w:rsidRDefault="00430BAC" w:rsidP="00430BAC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«4. </w:t>
      </w:r>
      <w:r w:rsidRPr="00D45C7B">
        <w:rPr>
          <w:rFonts w:ascii="Times New Roman" w:hAnsi="Times New Roman" w:cs="Times New Roman"/>
          <w:color w:val="444444"/>
          <w:sz w:val="26"/>
          <w:szCs w:val="26"/>
        </w:rPr>
        <w:t>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порядке, определяемом настоящим Законом и муниципальным правовым актом, может образовываться комиссия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cs="Times New Roman"/>
          <w:color w:val="444444"/>
          <w:sz w:val="26"/>
          <w:szCs w:val="26"/>
        </w:rPr>
        <w:t>»;</w:t>
      </w:r>
    </w:p>
    <w:p w:rsidR="00143E74" w:rsidRPr="00143E74" w:rsidRDefault="00430BAC" w:rsidP="00143E74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Пункт 4 статьи 15.1 изложить в новой редакции:</w:t>
      </w:r>
    </w:p>
    <w:p w:rsidR="00143E74" w:rsidRDefault="00143E74" w:rsidP="00143E74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444444"/>
          <w:sz w:val="26"/>
          <w:szCs w:val="26"/>
        </w:rPr>
      </w:pPr>
      <w:r w:rsidRPr="00143E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«4. </w:t>
      </w:r>
      <w:r w:rsidRPr="00143E74">
        <w:rPr>
          <w:rFonts w:ascii="Times New Roman" w:hAnsi="Times New Roman" w:cs="Times New Roman"/>
          <w:color w:val="444444"/>
          <w:sz w:val="26"/>
          <w:szCs w:val="26"/>
        </w:rPr>
        <w:t xml:space="preserve">Основанием для проведения проверки является поступление гражданина на муниципальную службу, а также </w:t>
      </w:r>
      <w:proofErr w:type="gramStart"/>
      <w:r w:rsidRPr="00143E74">
        <w:rPr>
          <w:rFonts w:ascii="Times New Roman" w:hAnsi="Times New Roman" w:cs="Times New Roman"/>
          <w:color w:val="444444"/>
          <w:sz w:val="26"/>
          <w:szCs w:val="26"/>
        </w:rPr>
        <w:t>поступившая</w:t>
      </w:r>
      <w:proofErr w:type="gramEnd"/>
      <w:r w:rsidRPr="00143E74">
        <w:rPr>
          <w:rFonts w:ascii="Times New Roman" w:hAnsi="Times New Roman" w:cs="Times New Roman"/>
          <w:color w:val="444444"/>
          <w:sz w:val="26"/>
          <w:szCs w:val="26"/>
        </w:rPr>
        <w:t xml:space="preserve"> в соответствующий орган местного самоуправления в письменной форме</w:t>
      </w:r>
      <w:r>
        <w:rPr>
          <w:rFonts w:ascii="Times New Roman" w:hAnsi="Times New Roman" w:cs="Times New Roman"/>
          <w:color w:val="444444"/>
          <w:sz w:val="26"/>
          <w:szCs w:val="26"/>
        </w:rPr>
        <w:t>»;</w:t>
      </w:r>
    </w:p>
    <w:p w:rsidR="00143E74" w:rsidRPr="00143E74" w:rsidRDefault="00143E74" w:rsidP="00143E74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Подпункт 1пункта 4 статьи 15.1 изложить в новой редакции:</w:t>
      </w:r>
    </w:p>
    <w:p w:rsidR="00143E74" w:rsidRPr="00143E74" w:rsidRDefault="00143E74" w:rsidP="00143E74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«1) </w:t>
      </w:r>
      <w:r w:rsidRPr="00D45C7B">
        <w:rPr>
          <w:rFonts w:ascii="Times New Roman" w:hAnsi="Times New Roman" w:cs="Times New Roman"/>
          <w:color w:val="444444"/>
          <w:sz w:val="26"/>
          <w:szCs w:val="26"/>
        </w:rPr>
        <w:t>информация кадровой службы соответствующего органа местного самоуправления о непредставлении муниципальным служащим, указанным в подпункте "б" пункта 1 части 1 настоящей статьи,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444444"/>
          <w:sz w:val="26"/>
          <w:szCs w:val="26"/>
        </w:rPr>
        <w:t>»</w:t>
      </w:r>
      <w:r w:rsidRPr="00D45C7B">
        <w:rPr>
          <w:rFonts w:ascii="Times New Roman" w:hAnsi="Times New Roman" w:cs="Times New Roman"/>
          <w:color w:val="444444"/>
          <w:sz w:val="26"/>
          <w:szCs w:val="26"/>
        </w:rPr>
        <w:t>;</w:t>
      </w:r>
    </w:p>
    <w:p w:rsidR="00143E74" w:rsidRPr="00143E74" w:rsidRDefault="00143E74" w:rsidP="00143E74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Подпункт 2 пункта 4 статьи 15.1 изложить в новой редакции:</w:t>
      </w:r>
    </w:p>
    <w:p w:rsidR="00143E74" w:rsidRDefault="00143E74" w:rsidP="00143E74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444444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444444"/>
          <w:sz w:val="26"/>
          <w:szCs w:val="26"/>
        </w:rPr>
        <w:t xml:space="preserve">«2) </w:t>
      </w:r>
      <w:r w:rsidRPr="00D45C7B">
        <w:rPr>
          <w:rFonts w:ascii="Times New Roman" w:hAnsi="Times New Roman" w:cs="Times New Roman"/>
          <w:color w:val="444444"/>
          <w:sz w:val="26"/>
          <w:szCs w:val="26"/>
        </w:rPr>
        <w:t>информация, свидетельствующая о недостоверности и (или) неполноте сведений, указанных в пунктах 1 и 2 части 1 настоящей статьи, и (или) о несоблюдении муниципальным служащим требований к служебному поведению, представленная работниками подразделения кадровой службы органа местного самоуправления по профилактике коррупционных и иных правонарушений либо должностными лицами кадровой службы указанного органа, ответственными за работу по профилактике коррупционных и иных правонарушений</w:t>
      </w:r>
      <w:r>
        <w:rPr>
          <w:rFonts w:ascii="Times New Roman" w:hAnsi="Times New Roman" w:cs="Times New Roman"/>
          <w:color w:val="444444"/>
          <w:sz w:val="26"/>
          <w:szCs w:val="26"/>
        </w:rPr>
        <w:t>»;</w:t>
      </w:r>
      <w:proofErr w:type="gramEnd"/>
    </w:p>
    <w:p w:rsidR="00143E74" w:rsidRPr="00143E74" w:rsidRDefault="00143E74" w:rsidP="00143E74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Пункт 6 статьи 15.1 изложить в новой редакции:</w:t>
      </w:r>
    </w:p>
    <w:p w:rsidR="00143E74" w:rsidRDefault="00143E74" w:rsidP="00143E74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 xml:space="preserve">«6. </w:t>
      </w:r>
      <w:r w:rsidR="00F26ECB" w:rsidRPr="00D45C7B">
        <w:rPr>
          <w:rFonts w:ascii="Times New Roman" w:hAnsi="Times New Roman" w:cs="Times New Roman"/>
          <w:color w:val="444444"/>
          <w:sz w:val="26"/>
          <w:szCs w:val="26"/>
        </w:rPr>
        <w:t xml:space="preserve">При проведении </w:t>
      </w:r>
      <w:proofErr w:type="gramStart"/>
      <w:r w:rsidR="00F26ECB" w:rsidRPr="00D45C7B">
        <w:rPr>
          <w:rFonts w:ascii="Times New Roman" w:hAnsi="Times New Roman" w:cs="Times New Roman"/>
          <w:color w:val="444444"/>
          <w:sz w:val="26"/>
          <w:szCs w:val="26"/>
        </w:rPr>
        <w:t>проверки</w:t>
      </w:r>
      <w:proofErr w:type="gramEnd"/>
      <w:r w:rsidR="00F26ECB" w:rsidRPr="00D45C7B">
        <w:rPr>
          <w:rFonts w:ascii="Times New Roman" w:hAnsi="Times New Roman" w:cs="Times New Roman"/>
          <w:color w:val="444444"/>
          <w:sz w:val="26"/>
          <w:szCs w:val="26"/>
        </w:rPr>
        <w:t xml:space="preserve"> уполномоченные должностные лица кадровой службы соответствующего органа местного самоуправления осуществляют следующие мероприятия:</w:t>
      </w:r>
      <w:r w:rsidR="00F26ECB">
        <w:rPr>
          <w:rFonts w:ascii="Times New Roman" w:hAnsi="Times New Roman" w:cs="Times New Roman"/>
          <w:color w:val="444444"/>
          <w:sz w:val="26"/>
          <w:szCs w:val="26"/>
        </w:rPr>
        <w:t>»;</w:t>
      </w:r>
    </w:p>
    <w:p w:rsidR="00F26ECB" w:rsidRPr="00143E74" w:rsidRDefault="00F26ECB" w:rsidP="00F26ECB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Пункт 9 статьи 15.1 изложить в новой редакции:</w:t>
      </w:r>
    </w:p>
    <w:p w:rsidR="00F26ECB" w:rsidRPr="00F26ECB" w:rsidRDefault="00F26ECB" w:rsidP="00F26ECB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 xml:space="preserve">«9. </w:t>
      </w:r>
      <w:r w:rsidRPr="00D45C7B">
        <w:rPr>
          <w:rFonts w:ascii="Times New Roman" w:hAnsi="Times New Roman" w:cs="Times New Roman"/>
          <w:color w:val="444444"/>
          <w:sz w:val="26"/>
          <w:szCs w:val="26"/>
        </w:rPr>
        <w:t>Кадровая служба соответствующего органа местного самоуправления обеспечивает</w:t>
      </w:r>
      <w:proofErr w:type="gramStart"/>
      <w:r w:rsidRPr="00D45C7B">
        <w:rPr>
          <w:rFonts w:ascii="Times New Roman" w:hAnsi="Times New Roman" w:cs="Times New Roman"/>
          <w:color w:val="444444"/>
          <w:sz w:val="26"/>
          <w:szCs w:val="26"/>
        </w:rPr>
        <w:t>:</w:t>
      </w:r>
      <w:r>
        <w:rPr>
          <w:rFonts w:ascii="Times New Roman" w:hAnsi="Times New Roman" w:cs="Times New Roman"/>
          <w:color w:val="444444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color w:val="444444"/>
          <w:sz w:val="26"/>
          <w:szCs w:val="26"/>
        </w:rPr>
        <w:t>;</w:t>
      </w:r>
    </w:p>
    <w:p w:rsidR="00F26ECB" w:rsidRPr="00143E74" w:rsidRDefault="00F26ECB" w:rsidP="00F26ECB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Подпункт 2 пункта 9 статьи 15.1 изложить в новой редакции:</w:t>
      </w:r>
    </w:p>
    <w:p w:rsidR="00F26ECB" w:rsidRPr="00F26ECB" w:rsidRDefault="00F26ECB" w:rsidP="00F26ECB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«2) </w:t>
      </w:r>
      <w:r w:rsidRPr="00D45C7B">
        <w:rPr>
          <w:rFonts w:ascii="Times New Roman" w:hAnsi="Times New Roman" w:cs="Times New Roman"/>
          <w:color w:val="444444"/>
          <w:sz w:val="26"/>
          <w:szCs w:val="26"/>
        </w:rPr>
        <w:t>проведение в случае обращения муниципального служащего, гражданина беседы с ним, в ходе которой он должен быть проинформирован о том, какие сведения, представляемые им в соответствии с настоящей статьей, и соблюдение каких требований к служебному поведению подлежат проверке, - в течение семи рабочих дней со дня такого обращения, а при наличии уважительной причины - в срок, согласованный с муниципальным служащим, гражданином.</w:t>
      </w:r>
      <w:proofErr w:type="gramEnd"/>
      <w:r w:rsidRPr="00D45C7B">
        <w:rPr>
          <w:rFonts w:ascii="Times New Roman" w:hAnsi="Times New Roman" w:cs="Times New Roman"/>
          <w:color w:val="444444"/>
          <w:sz w:val="26"/>
          <w:szCs w:val="26"/>
        </w:rPr>
        <w:t xml:space="preserve"> В качестве уважительных причин могут расцениваться обстоятельства, препятствовавшие муниципальному служащему, гражданину своевременно обратиться в кадровую службу соответствующего органа местного самоуправления (болезнь муниципального служащего, гражданина, нахождение его в командировке, необходимость осуществления ухода за тяжелобольными членами семьи и иные подобные обстоятельства)</w:t>
      </w:r>
      <w:r>
        <w:rPr>
          <w:rFonts w:ascii="Times New Roman" w:hAnsi="Times New Roman" w:cs="Times New Roman"/>
          <w:color w:val="444444"/>
          <w:sz w:val="26"/>
          <w:szCs w:val="26"/>
        </w:rPr>
        <w:t>»;</w:t>
      </w:r>
    </w:p>
    <w:p w:rsidR="00F26ECB" w:rsidRPr="00143E74" w:rsidRDefault="00F26ECB" w:rsidP="00F26ECB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Подпункт 3 пункта 10 статьи 15.1 изложить в новой редакции:</w:t>
      </w:r>
    </w:p>
    <w:p w:rsidR="00F26ECB" w:rsidRDefault="00F26ECB" w:rsidP="00F26ECB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«3) </w:t>
      </w:r>
      <w:r w:rsidRPr="0069512A">
        <w:rPr>
          <w:rFonts w:ascii="Times New Roman" w:hAnsi="Times New Roman" w:cs="Times New Roman"/>
          <w:color w:val="444444"/>
          <w:sz w:val="26"/>
          <w:szCs w:val="26"/>
        </w:rPr>
        <w:t>обращаться в кадровую службу соответствующего органа местного самоуправления с подлежащим удовлетворению ходатайством о проведении с ним беседы по вопросам, указанным в пункте 2 части 9 настоящей статьи</w:t>
      </w:r>
      <w:r>
        <w:rPr>
          <w:rFonts w:ascii="Times New Roman" w:hAnsi="Times New Roman" w:cs="Times New Roman"/>
          <w:color w:val="444444"/>
          <w:sz w:val="26"/>
          <w:szCs w:val="26"/>
        </w:rPr>
        <w:t>»;</w:t>
      </w:r>
    </w:p>
    <w:p w:rsidR="00F26ECB" w:rsidRPr="00143E74" w:rsidRDefault="00F26ECB" w:rsidP="00F26ECB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Пункт 12 статьи 15.1 изложить в новой редакции:</w:t>
      </w:r>
    </w:p>
    <w:p w:rsidR="00F26ECB" w:rsidRDefault="00F26ECB" w:rsidP="00F26ECB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«12. </w:t>
      </w:r>
      <w:r w:rsidRPr="0069512A">
        <w:rPr>
          <w:rFonts w:ascii="Times New Roman" w:hAnsi="Times New Roman" w:cs="Times New Roman"/>
          <w:color w:val="444444"/>
          <w:sz w:val="26"/>
          <w:szCs w:val="26"/>
        </w:rPr>
        <w:t>По окончании проведения проверки кадровая служба соответствующего органа местного самоуправления обязана ознакомить муниципального служащего, гражданина с ее результатами в течение пяти рабочих дней</w:t>
      </w:r>
      <w:r>
        <w:rPr>
          <w:rFonts w:ascii="Times New Roman" w:hAnsi="Times New Roman" w:cs="Times New Roman"/>
          <w:color w:val="444444"/>
          <w:sz w:val="26"/>
          <w:szCs w:val="26"/>
        </w:rPr>
        <w:t>»;</w:t>
      </w:r>
    </w:p>
    <w:p w:rsidR="00F26ECB" w:rsidRPr="00143E74" w:rsidRDefault="00F26ECB" w:rsidP="00F26ECB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Пункт 13 статьи 15.1 изложить в новой редакции:</w:t>
      </w:r>
    </w:p>
    <w:p w:rsidR="00F26ECB" w:rsidRDefault="00F26ECB" w:rsidP="00F26ECB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«13. </w:t>
      </w:r>
      <w:r w:rsidRPr="0069512A">
        <w:rPr>
          <w:rFonts w:ascii="Times New Roman" w:hAnsi="Times New Roman" w:cs="Times New Roman"/>
          <w:color w:val="444444"/>
          <w:sz w:val="26"/>
          <w:szCs w:val="26"/>
        </w:rPr>
        <w:t>В течение пяти рабочих дней с момента окончания проверки кадровая служба соответствующего органа местного самоуправления представляет представителю нанимателя (работодателю) доклад о ее результатах. При этом в докладе должно содержаться одно из следующих предложений</w:t>
      </w:r>
      <w:proofErr w:type="gramStart"/>
      <w:r w:rsidRPr="0069512A">
        <w:rPr>
          <w:rFonts w:ascii="Times New Roman" w:hAnsi="Times New Roman" w:cs="Times New Roman"/>
          <w:color w:val="444444"/>
          <w:sz w:val="26"/>
          <w:szCs w:val="26"/>
        </w:rPr>
        <w:t>:</w:t>
      </w:r>
      <w:r>
        <w:rPr>
          <w:rFonts w:ascii="Times New Roman" w:hAnsi="Times New Roman" w:cs="Times New Roman"/>
          <w:color w:val="444444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color w:val="444444"/>
          <w:sz w:val="26"/>
          <w:szCs w:val="26"/>
        </w:rPr>
        <w:t>;</w:t>
      </w:r>
    </w:p>
    <w:p w:rsidR="0004152F" w:rsidRPr="0004152F" w:rsidRDefault="0004152F" w:rsidP="0004152F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Пункт 14 статьи 15.1 изложить в новой редакции:</w:t>
      </w:r>
    </w:p>
    <w:p w:rsidR="0004152F" w:rsidRDefault="0004152F" w:rsidP="0004152F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444444"/>
          <w:sz w:val="26"/>
          <w:szCs w:val="26"/>
        </w:rPr>
      </w:pPr>
      <w:r w:rsidRPr="000415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«14. </w:t>
      </w:r>
      <w:r w:rsidRPr="0004152F">
        <w:rPr>
          <w:rFonts w:ascii="Times New Roman" w:hAnsi="Times New Roman" w:cs="Times New Roman"/>
          <w:color w:val="444444"/>
          <w:sz w:val="26"/>
          <w:szCs w:val="26"/>
        </w:rPr>
        <w:t xml:space="preserve">Сведения о результатах проверки на основании правового акта представителя нанимателя (работодателя) представляются кадровой службой соответствующего органа местного самоуправления с одновременным уведомлением об этом гражданина или муниципального служащего, в отношении которых проводилась проверка, органам и организациям, указанным в пункте 3 части 4 настоящей </w:t>
      </w:r>
      <w:proofErr w:type="spellStart"/>
      <w:r w:rsidRPr="0004152F">
        <w:rPr>
          <w:rFonts w:ascii="Times New Roman" w:hAnsi="Times New Roman" w:cs="Times New Roman"/>
          <w:color w:val="444444"/>
          <w:sz w:val="26"/>
          <w:szCs w:val="26"/>
        </w:rPr>
        <w:t>статьи</w:t>
      </w:r>
      <w:proofErr w:type="gramStart"/>
      <w:r w:rsidRPr="0004152F">
        <w:rPr>
          <w:rFonts w:ascii="Times New Roman" w:hAnsi="Times New Roman" w:cs="Times New Roman"/>
          <w:color w:val="444444"/>
          <w:sz w:val="26"/>
          <w:szCs w:val="26"/>
        </w:rPr>
        <w:t>,</w:t>
      </w:r>
      <w:r w:rsidRPr="00396081">
        <w:rPr>
          <w:rFonts w:ascii="Times New Roman" w:hAnsi="Times New Roman" w:cs="Times New Roman"/>
          <w:color w:val="444444"/>
          <w:sz w:val="26"/>
          <w:szCs w:val="26"/>
        </w:rPr>
        <w:t>п</w:t>
      </w:r>
      <w:proofErr w:type="gramEnd"/>
      <w:r w:rsidRPr="00396081">
        <w:rPr>
          <w:rFonts w:ascii="Times New Roman" w:hAnsi="Times New Roman" w:cs="Times New Roman"/>
          <w:color w:val="444444"/>
          <w:sz w:val="26"/>
          <w:szCs w:val="26"/>
        </w:rPr>
        <w:t>редставившим</w:t>
      </w:r>
      <w:proofErr w:type="spellEnd"/>
      <w:r w:rsidRPr="00396081">
        <w:rPr>
          <w:rFonts w:ascii="Times New Roman" w:hAnsi="Times New Roman" w:cs="Times New Roman"/>
          <w:color w:val="444444"/>
          <w:sz w:val="26"/>
          <w:szCs w:val="26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</w:t>
      </w:r>
      <w:r>
        <w:rPr>
          <w:rFonts w:ascii="Times New Roman" w:hAnsi="Times New Roman" w:cs="Times New Roman"/>
          <w:color w:val="444444"/>
          <w:sz w:val="26"/>
          <w:szCs w:val="26"/>
        </w:rPr>
        <w:t xml:space="preserve">»;           </w:t>
      </w:r>
    </w:p>
    <w:p w:rsidR="0004152F" w:rsidRPr="0004152F" w:rsidRDefault="0004152F" w:rsidP="0004152F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Пункт 15 статьи 15.1 изложить в новой редакции:</w:t>
      </w:r>
    </w:p>
    <w:p w:rsidR="0004152F" w:rsidRDefault="0004152F" w:rsidP="0004152F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«15.</w:t>
      </w:r>
      <w:r w:rsidRPr="0004152F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Pr="00396081">
        <w:rPr>
          <w:rFonts w:ascii="Times New Roman" w:hAnsi="Times New Roman" w:cs="Times New Roman"/>
          <w:color w:val="444444"/>
          <w:sz w:val="26"/>
          <w:szCs w:val="26"/>
        </w:rPr>
        <w:t>При установлении в ходе проверки кадровой службой соответствующего органа местного самоуправления обстоятельств, свидетельствующих о наличии признаков преступления или административного правонарушения, материалы об этом представляются в уполномоченные государственные органы в течение пяти рабочих дней с момента окончания проверки</w:t>
      </w:r>
      <w:r>
        <w:rPr>
          <w:rFonts w:ascii="Times New Roman" w:hAnsi="Times New Roman" w:cs="Times New Roman"/>
          <w:color w:val="444444"/>
          <w:sz w:val="26"/>
          <w:szCs w:val="26"/>
        </w:rPr>
        <w:t xml:space="preserve">»;  </w:t>
      </w:r>
    </w:p>
    <w:p w:rsidR="0004152F" w:rsidRDefault="0004152F" w:rsidP="0004152F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Добавить статью 15.4 следующего содержания:</w:t>
      </w:r>
    </w:p>
    <w:p w:rsidR="0004152F" w:rsidRPr="0004152F" w:rsidRDefault="0004152F" w:rsidP="0004152F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415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15.4 </w:t>
      </w:r>
      <w:r w:rsidRPr="0004152F">
        <w:rPr>
          <w:rFonts w:ascii="Times New Roman" w:hAnsi="Times New Roman" w:cs="Times New Roman"/>
          <w:b/>
          <w:bCs/>
          <w:color w:val="444444"/>
          <w:sz w:val="26"/>
          <w:szCs w:val="26"/>
        </w:rPr>
        <w:t xml:space="preserve">Порядок получения муниципальным служащим разрешения представителя нанимателя (работодателя) на </w:t>
      </w:r>
      <w:r w:rsidRPr="0004152F">
        <w:rPr>
          <w:rFonts w:ascii="Times New Roman" w:hAnsi="Times New Roman" w:cs="Times New Roman"/>
          <w:b/>
          <w:bCs/>
          <w:color w:val="444444"/>
          <w:sz w:val="26"/>
          <w:szCs w:val="26"/>
        </w:rPr>
        <w:lastRenderedPageBreak/>
        <w:t>участие на безвозмездной основе в управлении некоммерческой организацие</w:t>
      </w:r>
      <w:r w:rsidRPr="0004152F">
        <w:rPr>
          <w:b/>
          <w:bCs/>
          <w:color w:val="444444"/>
          <w:sz w:val="26"/>
          <w:szCs w:val="26"/>
        </w:rPr>
        <w:t>й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 </w:t>
      </w:r>
      <w:proofErr w:type="gramStart"/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Муниципальный служащий, если федеральными законами не установлено иное, намеренный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Кировской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End"/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), письменно обращается к представителю нанимателя (работодателю) с ходатайством о разрешении на участие на безвозмездной основе в управлении некоммерческой организацией (далее - ходатайство) по форме согласно приложению к настоящему Закону. К ходатайству прилагаются копия учредительного документа некоммерческой организации, в управлении которой муниципальный служащий намеревается участвовать на безвозмездной основе, и копия Положения об органе управления некоммерческой организации (при наличии такого Положения).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2. Участие в управлении некоммерческой организацией не допускается, если такое участие приводит или может привести к конфликту интересов при исполнении муниципальным служащим должностных обязанностей, а также нарушению иных ограничений, запретов и обязанностей, установленных законодательством Российской Федерации и Кировской области в ц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елях противодействия коррупции.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Участие в управлении некоммерческой организацией осуществляется муниципальным служащим на безвозмездной основе и во внеслужебное время.</w:t>
      </w: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</w:t>
      </w: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3. Оформленное ходатайство представляется муниципальным служащим лично в кадровую службу соответствующего органа местного самоуправления муниципального образования Кировской области либо направляется заказным почтовым отправлением с уведомлением о вручении до начала участия в управлении некоммерческой организацией.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4. </w:t>
      </w:r>
      <w:proofErr w:type="gramStart"/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Подразделение кадровой службы соответствующего органа местного самоуправления муниципального образования Кировской области по профилактике коррупционных и иных правонарушений либо должностное лицо кадровой службы указанного органа, ответственное за работу по профилактике коррупционных и иных правонарушений (далее - кадровая служба (должностное лицо), в течение десяти рабочих дней со дня поступления ходатайства:</w:t>
      </w:r>
      <w:proofErr w:type="gramEnd"/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1) принимает и регистрирует ходатайство в день поступления в журнале регистрации ходатайств о разрешении на участие на безвозмездной основе в управлении некоммерческой организацией (далее - журнал регистрации ходатайств), форма которого утверждается руководителем органа местного самоуправления муниципального образования Кировской области;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2) по требованию муниципального служащего выдает ему расписку в получении ходатайства либо копию ходатайства с указанием даты его получ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ения и регистрационного номера;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3) осуществляет предварительное рассмотрение ходатайства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 - мотивированное заключение);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4) представляет ходатайство, мотивированное заключение, а также письменные пояснения муниципального служащего, полученные в соответствии с частью 5 настоящей статьи, на рассмот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рение представителю нанимателя.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5. При подготовке мотивированного заключения кадровая служба (должностное лицо) может с согласия муниципального служащего, подавшего ходатайство, проводить беседу с ним и получать от него письменные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пояснения.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6. Мотивированн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ое заключение должно содержать: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1) информ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ацию, изложенную в ходатайстве;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2) информацию, представленную муниципальным служащим в письменном пояснении к ходатайству, полученную при собесе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довании с ним (при ее наличии);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на осуществление данной некоммерческой организацией определенного вида деятельно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сти и (или) отдельных действий;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4) анализ возможности возникновения у муниципального служащего конфликта интересов в случае его участия на безвозмездной основе в управлении некомме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рческой организацией;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5) мотивированный вывод по результатам предварител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ьного рассмотрения ходатайства.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7. По результатам рассмотрения ходатайства и мотивированного заключения представитель нанимателя (работодатель) в течение семи рабочих дней со дня получения мотивированного заключения прини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мает одно из следующих решений: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1) разрешить муниципальному служащему участвовать на безвозмездной основе в управлен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ии некоммерческой организацией;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2) отказать муниципальному служащему в участии на безвозмездной основе в управлен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ии некоммерческой организацией.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8. Решение представителя нанимателя (работодателя) оформляется путем проставления соответств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ующей резолюции на ходатайстве.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9. Ходатайство и мотивированное заключение могут быть направлены представителем нанимателя (работодателем) на рассмотрение в соответствующую комиссию по соблюдению требований к служебному поведению муниципальных служащих и урегулированию конфликта интересов на предмет наличия у муниципального служащего, представившего ходатайство, личной заинтересованности и возможности возникновения конфликта интересов в случае его участия в управлении некоммерческой организацией. В этом случае течение срока, предусмотренного частью 7 настоящей статьи, начинается со дня получения представителем нанимателя (работодателем) протокола соответствующего засе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дания комиссии (или его копии).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 результатам рассмотрения на заседании комиссии ходатайства и мотивированного заключения представитель нанимателя (работодатель) принимает одно из решений, предусмотре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нных частью 7 настоящей статьи.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10. Основанием для принятия решения, предусмотренного пунктом 2 части 7 настоящей статьи, является возникновение конфликта интересов или возможность возникновения конфликта интересов в случае участия муниципального служащего на безвозмездной основе в управлен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ии некоммерческой организацией.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11. Кадровая служба (должностное лицо) в течение трех рабочих дней со дня принятия представителем нанимателя (работодателем) решения по результатам рассмотрения ходатайства в письменной форме уведомляет муниципальног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 служащего о принятом решении.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12. Муниципальный служащий, участвующий в управлении некоммерческой организацией, обязан незамедлительно в письменной форме уведомить представи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теля нанимателя (работодателя):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1) об изменении наименования, местонахождения и адр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еса некоммерческой организации;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2) о реорганиза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ции некоммерческой организации;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3) об изменении единоличного исполнительного органа или коллегиального органа, в качестве которого или в качестве члена которого муниципальный служащий участвует на безвозмездной основе в управлении некоммерческой организацией, а также об изменении наименования соответствую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щего органа или его полномочий;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4) об изменении функций, которые возложены на муниципального служащего, участвующего в управлен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ии некоммерческой организацией;</w:t>
      </w:r>
    </w:p>
    <w:p w:rsidR="0004152F" w:rsidRPr="00396081" w:rsidRDefault="0004152F" w:rsidP="0004152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5) о прекращении участия в управлен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ии некоммерческой организацией;</w:t>
      </w:r>
    </w:p>
    <w:p w:rsidR="00A353B2" w:rsidRDefault="0004152F" w:rsidP="00A353B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9608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6) о замещении иной должности муниципальной службы, если при ее замещении участие на безвозмездной основе в управлении некоммерческой организацией допускается с разрешения представи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теля нанимателя (работодателя).</w:t>
      </w:r>
    </w:p>
    <w:p w:rsidR="0004152F" w:rsidRPr="00A353B2" w:rsidRDefault="0004152F" w:rsidP="00A353B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353B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13. Ходатайство, мотивированное заключение, решение комиссии по соблюдению требований к служебному поведению муниципальных служащих и урегулированию конфликта интересов и иные материалы, связанные с рассмотрением ходатайства (при их наличии), приобщаются к личному делу муниципального служащего</w:t>
      </w:r>
      <w:r w:rsidR="00A353B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»;</w:t>
      </w:r>
    </w:p>
    <w:p w:rsidR="00AC4224" w:rsidRPr="00F26ECB" w:rsidRDefault="00AC4224" w:rsidP="00AC4224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Из статьи 15.2 исключить слово «акций».</w:t>
      </w:r>
    </w:p>
    <w:p w:rsidR="00A353B2" w:rsidRDefault="00A353B2" w:rsidP="00A353B2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Часть 1статьи 19 дополнить пунктом 5 следующего содержания:</w:t>
      </w:r>
    </w:p>
    <w:p w:rsidR="00A353B2" w:rsidRPr="00A353B2" w:rsidRDefault="00A353B2" w:rsidP="00A353B2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353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«5) </w:t>
      </w:r>
      <w:r w:rsidRPr="00A353B2">
        <w:rPr>
          <w:rFonts w:ascii="Times New Roman" w:hAnsi="Times New Roman" w:cs="Times New Roman"/>
          <w:color w:val="444444"/>
          <w:sz w:val="26"/>
          <w:szCs w:val="26"/>
        </w:rPr>
        <w:t>приобретения муниципальным служащим статуса иностранного агента</w:t>
      </w:r>
      <w:r>
        <w:rPr>
          <w:rFonts w:ascii="Times New Roman" w:hAnsi="Times New Roman" w:cs="Times New Roman"/>
          <w:color w:val="444444"/>
          <w:sz w:val="26"/>
          <w:szCs w:val="26"/>
        </w:rPr>
        <w:t>»;</w:t>
      </w:r>
    </w:p>
    <w:p w:rsidR="00AC4224" w:rsidRPr="00AC4224" w:rsidRDefault="00AC4224" w:rsidP="00AC4224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Пункт 1 части 3 статьи 27.1 изложить в новой редакции:</w:t>
      </w:r>
    </w:p>
    <w:p w:rsidR="00AC4224" w:rsidRDefault="00AC4224" w:rsidP="00AC4224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 xml:space="preserve">«1) </w:t>
      </w:r>
      <w:r w:rsidRPr="00AC42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 </w:t>
      </w:r>
      <w:hyperlink r:id="rId7" w:anchor="dst114" w:history="1">
        <w:r w:rsidRPr="00AC4224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статьей 13.4</w:t>
        </w:r>
      </w:hyperlink>
      <w:r w:rsidRPr="00AC42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2A0A49" w:rsidRPr="002A0A49" w:rsidRDefault="002A0A49" w:rsidP="00AC4224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Пункт 4 статьи 28 изложить в новой редакции:</w:t>
      </w:r>
    </w:p>
    <w:p w:rsidR="00A353B2" w:rsidRDefault="002A0A49" w:rsidP="00A353B2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444444"/>
          <w:sz w:val="26"/>
          <w:szCs w:val="26"/>
        </w:rPr>
        <w:t xml:space="preserve">«4) </w:t>
      </w:r>
      <w:r w:rsidRPr="002A0A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 </w:t>
      </w:r>
      <w:hyperlink r:id="rId8" w:anchor="dst445" w:history="1">
        <w:r w:rsidRPr="002A0A49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порядке</w:t>
        </w:r>
      </w:hyperlink>
      <w:r w:rsidRPr="002A0A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AE03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proofErr w:type="gramEnd"/>
    </w:p>
    <w:p w:rsidR="00AE03FD" w:rsidRPr="00AE03FD" w:rsidRDefault="00AE03FD" w:rsidP="00AE03FD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hAnsi="Times New Roman" w:cs="Times New Roman"/>
          <w:color w:val="444444"/>
          <w:sz w:val="26"/>
          <w:szCs w:val="26"/>
        </w:rPr>
      </w:pPr>
      <w:r w:rsidRPr="00AE03FD">
        <w:rPr>
          <w:rFonts w:ascii="Times New Roman" w:hAnsi="Times New Roman" w:cs="Times New Roman"/>
          <w:color w:val="444444"/>
          <w:sz w:val="26"/>
          <w:szCs w:val="26"/>
        </w:rPr>
        <w:t>Пункт 3 статьи 30 изложить в новой редакции:</w:t>
      </w:r>
    </w:p>
    <w:p w:rsidR="00AE03FD" w:rsidRDefault="00AE03FD" w:rsidP="00AE03FD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 xml:space="preserve">«3. </w:t>
      </w:r>
      <w:r w:rsidRPr="00B01750">
        <w:rPr>
          <w:rFonts w:ascii="Times New Roman" w:hAnsi="Times New Roman" w:cs="Times New Roman"/>
          <w:color w:val="444444"/>
          <w:sz w:val="26"/>
          <w:szCs w:val="26"/>
        </w:rPr>
        <w:t>При ликвидации органа местного самоуправления, в котором муниципальный служащий замещал должность муниципальной службы, его личное дело передается на хранение в орган местного самоуправления, которому переданы функции ликвидированного органа местного самоуправления, или его правопреемнику</w:t>
      </w:r>
      <w:r>
        <w:rPr>
          <w:rFonts w:ascii="Times New Roman" w:hAnsi="Times New Roman" w:cs="Times New Roman"/>
          <w:color w:val="444444"/>
          <w:sz w:val="26"/>
          <w:szCs w:val="26"/>
        </w:rPr>
        <w:t>»;</w:t>
      </w:r>
    </w:p>
    <w:p w:rsidR="00AE03FD" w:rsidRDefault="00AE03FD" w:rsidP="00AE03FD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hAnsi="Times New Roman" w:cs="Times New Roman"/>
          <w:color w:val="444444"/>
          <w:sz w:val="26"/>
          <w:szCs w:val="26"/>
        </w:rPr>
      </w:pPr>
      <w:r w:rsidRPr="00AE03FD">
        <w:rPr>
          <w:rFonts w:ascii="Times New Roman" w:hAnsi="Times New Roman" w:cs="Times New Roman"/>
          <w:color w:val="444444"/>
          <w:sz w:val="26"/>
          <w:szCs w:val="26"/>
        </w:rPr>
        <w:lastRenderedPageBreak/>
        <w:t>Пункт 2 статьи 35 изложить в новой редакции:</w:t>
      </w:r>
    </w:p>
    <w:p w:rsidR="00AC4224" w:rsidRPr="00AE03FD" w:rsidRDefault="00AE03FD" w:rsidP="00AE03FD">
      <w:pPr>
        <w:pStyle w:val="a7"/>
        <w:shd w:val="clear" w:color="auto" w:fill="FFFFFF"/>
        <w:spacing w:before="100" w:beforeAutospacing="1" w:after="100" w:afterAutospacing="1" w:line="202" w:lineRule="atLeast"/>
        <w:ind w:left="1767"/>
        <w:rPr>
          <w:rFonts w:ascii="Times New Roman" w:hAnsi="Times New Roman" w:cs="Times New Roman"/>
          <w:color w:val="444444"/>
          <w:sz w:val="26"/>
          <w:szCs w:val="26"/>
        </w:rPr>
      </w:pPr>
      <w:r w:rsidRPr="00AE03FD">
        <w:rPr>
          <w:rFonts w:ascii="Times New Roman" w:hAnsi="Times New Roman" w:cs="Times New Roman"/>
          <w:color w:val="444444"/>
          <w:sz w:val="26"/>
          <w:szCs w:val="26"/>
        </w:rPr>
        <w:t xml:space="preserve">«2. В целях </w:t>
      </w:r>
      <w:proofErr w:type="gramStart"/>
      <w:r w:rsidRPr="00AE03FD">
        <w:rPr>
          <w:rFonts w:ascii="Times New Roman" w:hAnsi="Times New Roman" w:cs="Times New Roman"/>
          <w:color w:val="444444"/>
          <w:sz w:val="26"/>
          <w:szCs w:val="26"/>
        </w:rPr>
        <w:t>повышения эффективности деятельности органов местного самоуправления</w:t>
      </w:r>
      <w:proofErr w:type="gramEnd"/>
      <w:r w:rsidRPr="00AE03FD">
        <w:rPr>
          <w:rFonts w:ascii="Times New Roman" w:hAnsi="Times New Roman" w:cs="Times New Roman"/>
          <w:color w:val="444444"/>
          <w:sz w:val="26"/>
          <w:szCs w:val="26"/>
        </w:rPr>
        <w:t xml:space="preserve"> и муниципальных служащих в отдельных органах местного самоуправления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части 1 настоящей статьи, устанавливаются нормативными правовыми актами области и муниципальными правовыми актами</w:t>
      </w:r>
      <w:r>
        <w:rPr>
          <w:rFonts w:ascii="Times New Roman" w:hAnsi="Times New Roman" w:cs="Times New Roman"/>
          <w:color w:val="444444"/>
          <w:sz w:val="26"/>
          <w:szCs w:val="26"/>
        </w:rPr>
        <w:t>».</w:t>
      </w:r>
    </w:p>
    <w:p w:rsidR="00CE76C5" w:rsidRPr="002A0A49" w:rsidRDefault="00AE03FD" w:rsidP="002A0A49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A0A49">
        <w:rPr>
          <w:rFonts w:ascii="Times New Roman" w:hAnsi="Times New Roman" w:cs="Times New Roman"/>
          <w:sz w:val="26"/>
          <w:szCs w:val="26"/>
        </w:rPr>
        <w:t xml:space="preserve">. </w:t>
      </w:r>
      <w:r w:rsidR="00CE76C5" w:rsidRPr="002A0A49">
        <w:rPr>
          <w:rFonts w:ascii="Times New Roman" w:hAnsi="Times New Roman" w:cs="Times New Roman"/>
          <w:sz w:val="26"/>
          <w:szCs w:val="26"/>
        </w:rPr>
        <w:t>Настоящее решение:</w:t>
      </w:r>
    </w:p>
    <w:p w:rsidR="00CE76C5" w:rsidRPr="00CE76C5" w:rsidRDefault="00CE76C5" w:rsidP="00CE76C5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 w:rsidRPr="00CE76C5">
        <w:rPr>
          <w:rFonts w:ascii="Times New Roman" w:hAnsi="Times New Roman" w:cs="Times New Roman"/>
          <w:sz w:val="26"/>
          <w:szCs w:val="26"/>
        </w:rPr>
        <w:t xml:space="preserve">        -  разместить на Официальном сайте органов местного самоуправления Котел</w:t>
      </w:r>
      <w:r>
        <w:rPr>
          <w:rFonts w:ascii="Times New Roman" w:hAnsi="Times New Roman" w:cs="Times New Roman"/>
          <w:sz w:val="26"/>
          <w:szCs w:val="26"/>
        </w:rPr>
        <w:t>ьничского муниципального района;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E76C5" w:rsidRPr="00CE76C5" w:rsidRDefault="00CE76C5" w:rsidP="00CE76C5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- опубликовать  в  «Информационном бюллетене». </w:t>
      </w:r>
    </w:p>
    <w:p w:rsidR="00D44259" w:rsidRPr="00CE76C5" w:rsidRDefault="00D44259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39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677B8" w:rsidRPr="0053203E" w:rsidRDefault="004677B8" w:rsidP="0053203E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03FD" w:rsidRDefault="00AE03FD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Светловской</w:t>
      </w:r>
      <w:proofErr w:type="spellEnd"/>
    </w:p>
    <w:p w:rsidR="00AE03FD" w:rsidRDefault="00AE03FD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Сельской Думы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Л.В.Вычугжанина</w:t>
      </w:r>
      <w:proofErr w:type="spellEnd"/>
    </w:p>
    <w:p w:rsidR="00AE03FD" w:rsidRDefault="00AE03FD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03FD" w:rsidRDefault="00AE03FD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E76C5" w:rsidRDefault="008813AE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Глава </w:t>
      </w:r>
      <w:r w:rsidR="00CE76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Светловского </w:t>
      </w:r>
    </w:p>
    <w:p w:rsidR="008813AE" w:rsidRDefault="00CE76C5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сельского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поселения</w:t>
      </w:r>
      <w:proofErr w:type="spellEnd"/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                                                    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Вычугжанина</w:t>
      </w:r>
    </w:p>
    <w:p w:rsidR="00AE03FD" w:rsidRPr="009F72A1" w:rsidRDefault="00AE03FD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24AEE" w:rsidRPr="005F725B" w:rsidRDefault="008813AE" w:rsidP="00AC422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sectPr w:rsidR="00024AEE" w:rsidRPr="005F725B" w:rsidSect="005F725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831"/>
    <w:multiLevelType w:val="multilevel"/>
    <w:tmpl w:val="ED1AB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1">
    <w:nsid w:val="1DB968E4"/>
    <w:multiLevelType w:val="multilevel"/>
    <w:tmpl w:val="91D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14936"/>
    <w:multiLevelType w:val="multilevel"/>
    <w:tmpl w:val="E89A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A782A"/>
    <w:multiLevelType w:val="multilevel"/>
    <w:tmpl w:val="5CE0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6D2E"/>
    <w:multiLevelType w:val="multilevel"/>
    <w:tmpl w:val="790A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536B7"/>
    <w:multiLevelType w:val="multilevel"/>
    <w:tmpl w:val="7CEC011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13AE"/>
    <w:rsid w:val="00024AEE"/>
    <w:rsid w:val="00027AEF"/>
    <w:rsid w:val="0004152F"/>
    <w:rsid w:val="000C4040"/>
    <w:rsid w:val="001058B4"/>
    <w:rsid w:val="00106972"/>
    <w:rsid w:val="00143E74"/>
    <w:rsid w:val="002A0A49"/>
    <w:rsid w:val="002D71EA"/>
    <w:rsid w:val="003070AA"/>
    <w:rsid w:val="003716B3"/>
    <w:rsid w:val="00372CBE"/>
    <w:rsid w:val="003A6D6F"/>
    <w:rsid w:val="003B188D"/>
    <w:rsid w:val="003D47F1"/>
    <w:rsid w:val="003E7621"/>
    <w:rsid w:val="00430BAC"/>
    <w:rsid w:val="00450F76"/>
    <w:rsid w:val="00457E8B"/>
    <w:rsid w:val="004677B8"/>
    <w:rsid w:val="0049356D"/>
    <w:rsid w:val="0049661A"/>
    <w:rsid w:val="004E14C4"/>
    <w:rsid w:val="004E3290"/>
    <w:rsid w:val="0053203E"/>
    <w:rsid w:val="005537C0"/>
    <w:rsid w:val="00561E8A"/>
    <w:rsid w:val="005934D5"/>
    <w:rsid w:val="005A3070"/>
    <w:rsid w:val="005A5F1C"/>
    <w:rsid w:val="005C7FB6"/>
    <w:rsid w:val="005F725B"/>
    <w:rsid w:val="006C01F5"/>
    <w:rsid w:val="006E3AA8"/>
    <w:rsid w:val="00781D5C"/>
    <w:rsid w:val="007B23B9"/>
    <w:rsid w:val="007E0C71"/>
    <w:rsid w:val="007F6F37"/>
    <w:rsid w:val="008109B3"/>
    <w:rsid w:val="00832746"/>
    <w:rsid w:val="00874C09"/>
    <w:rsid w:val="008813AE"/>
    <w:rsid w:val="008A36DF"/>
    <w:rsid w:val="008D214F"/>
    <w:rsid w:val="008F4074"/>
    <w:rsid w:val="009108BD"/>
    <w:rsid w:val="00923EB1"/>
    <w:rsid w:val="00967A5F"/>
    <w:rsid w:val="00977DF7"/>
    <w:rsid w:val="00986CD4"/>
    <w:rsid w:val="00987F77"/>
    <w:rsid w:val="009A623D"/>
    <w:rsid w:val="009B21EA"/>
    <w:rsid w:val="009B2372"/>
    <w:rsid w:val="009D5E4C"/>
    <w:rsid w:val="009F72A1"/>
    <w:rsid w:val="00A24F9F"/>
    <w:rsid w:val="00A277F5"/>
    <w:rsid w:val="00A311B3"/>
    <w:rsid w:val="00A347F6"/>
    <w:rsid w:val="00A353B2"/>
    <w:rsid w:val="00A46078"/>
    <w:rsid w:val="00A52886"/>
    <w:rsid w:val="00A87262"/>
    <w:rsid w:val="00AC4224"/>
    <w:rsid w:val="00AE03FD"/>
    <w:rsid w:val="00AE0ECD"/>
    <w:rsid w:val="00B05D0B"/>
    <w:rsid w:val="00B14E4D"/>
    <w:rsid w:val="00B744C2"/>
    <w:rsid w:val="00BA1FC3"/>
    <w:rsid w:val="00BE15C2"/>
    <w:rsid w:val="00C11EDD"/>
    <w:rsid w:val="00C2235B"/>
    <w:rsid w:val="00C36155"/>
    <w:rsid w:val="00CA04BE"/>
    <w:rsid w:val="00CB0993"/>
    <w:rsid w:val="00CE76C5"/>
    <w:rsid w:val="00D43F5E"/>
    <w:rsid w:val="00D44259"/>
    <w:rsid w:val="00D47AD8"/>
    <w:rsid w:val="00D92CFC"/>
    <w:rsid w:val="00D94076"/>
    <w:rsid w:val="00E61879"/>
    <w:rsid w:val="00E97E3D"/>
    <w:rsid w:val="00EC113F"/>
    <w:rsid w:val="00EE7895"/>
    <w:rsid w:val="00F26ECB"/>
    <w:rsid w:val="00FC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</w:style>
  <w:style w:type="paragraph" w:styleId="1">
    <w:name w:val="heading 1"/>
    <w:basedOn w:val="a"/>
    <w:link w:val="10"/>
    <w:uiPriority w:val="9"/>
    <w:qFormat/>
    <w:rsid w:val="00881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1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14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3AE"/>
    <w:rPr>
      <w:b/>
      <w:bCs/>
    </w:rPr>
  </w:style>
  <w:style w:type="character" w:styleId="a5">
    <w:name w:val="Hyperlink"/>
    <w:basedOn w:val="a0"/>
    <w:uiPriority w:val="99"/>
    <w:semiHidden/>
    <w:unhideWhenUsed/>
    <w:rsid w:val="008813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3AE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A6D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6C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14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B1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4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1866/174c0129ec03ec20df9d00e8be07d3090651cc43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49673/2e2f98de3a222741ece06be46cf34dcd087bd3a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76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64BFD-69BE-4F9E-8633-07A73E59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3156</Words>
  <Characters>17990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Федерального закона от 02.03.2007 № 25-ФЗ "О муниципальной служб</vt:lpstr>
    </vt:vector>
  </TitlesOfParts>
  <Company>Microsoft</Company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2023-07-18T05:17:00Z</cp:lastPrinted>
  <dcterms:created xsi:type="dcterms:W3CDTF">2023-07-18T06:40:00Z</dcterms:created>
  <dcterms:modified xsi:type="dcterms:W3CDTF">2023-07-18T06:40:00Z</dcterms:modified>
</cp:coreProperties>
</file>